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33"/>
        <w:tblW w:w="9018" w:type="dxa"/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0564EF" w14:paraId="41E26060" w14:textId="77777777" w:rsidTr="000564EF">
        <w:trPr>
          <w:trHeight w:val="3026"/>
        </w:trPr>
        <w:tc>
          <w:tcPr>
            <w:tcW w:w="9018" w:type="dxa"/>
            <w:gridSpan w:val="3"/>
          </w:tcPr>
          <w:p w14:paraId="3A152E54" w14:textId="77777777" w:rsidR="000564EF" w:rsidRDefault="000564EF" w:rsidP="000564EF">
            <w:pPr>
              <w:pStyle w:val="TableParagraph"/>
              <w:spacing w:before="1" w:line="244" w:lineRule="auto"/>
              <w:ind w:left="378" w:right="378" w:hanging="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Task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1: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There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lot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key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terms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that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you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need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know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make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sure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you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write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great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essays!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For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each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key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terms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add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picture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an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example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go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with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them.</w:t>
            </w:r>
          </w:p>
          <w:p w14:paraId="599F1113" w14:textId="77777777" w:rsidR="000564EF" w:rsidRDefault="000564EF" w:rsidP="000564EF">
            <w:pPr>
              <w:pStyle w:val="TableParagraph"/>
              <w:spacing w:before="1"/>
              <w:rPr>
                <w:sz w:val="20"/>
              </w:rPr>
            </w:pPr>
          </w:p>
          <w:p w14:paraId="465EE775" w14:textId="77777777" w:rsidR="000564EF" w:rsidRDefault="000564EF" w:rsidP="000564EF">
            <w:pPr>
              <w:pStyle w:val="TableParagraph"/>
              <w:spacing w:line="420" w:lineRule="auto"/>
              <w:ind w:left="1542" w:right="1521" w:hanging="1"/>
              <w:jc w:val="center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you:</w:t>
            </w:r>
            <w:r>
              <w:rPr>
                <w:rFonts w:ascii="Times New Roman"/>
                <w:sz w:val="20"/>
              </w:rPr>
              <w:t xml:space="preserve"> </w:t>
            </w:r>
            <w:hyperlink r:id="rId7">
              <w:r>
                <w:rPr>
                  <w:spacing w:val="-2"/>
                  <w:w w:val="90"/>
                  <w:sz w:val="20"/>
                </w:rPr>
                <w:t>https://quizlet.com/5561246/sociology-key-words-flash-cards/</w:t>
              </w:r>
            </w:hyperlink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https://www.tutor2u.net/sociology</w:t>
              </w:r>
            </w:hyperlink>
            <w:r>
              <w:rPr>
                <w:rFonts w:ascii="Times New Roman"/>
                <w:spacing w:val="-2"/>
                <w:sz w:val="20"/>
              </w:rPr>
              <w:t xml:space="preserve"> </w:t>
            </w:r>
            <w:hyperlink r:id="rId9">
              <w:r>
                <w:rPr>
                  <w:spacing w:val="-2"/>
                  <w:sz w:val="20"/>
                </w:rPr>
                <w:t>https://revisesociology.com/</w:t>
              </w:r>
            </w:hyperlink>
            <w:r>
              <w:rPr>
                <w:rFonts w:ascii="Times New Roman"/>
                <w:spacing w:val="-2"/>
                <w:sz w:val="20"/>
              </w:rPr>
              <w:t xml:space="preserve"> </w:t>
            </w:r>
            <w:hyperlink r:id="rId10">
              <w:r>
                <w:rPr>
                  <w:spacing w:val="-4"/>
                  <w:sz w:val="20"/>
                </w:rPr>
                <w:t>https://www.sparknotes.com/sociology/glossary/terms/</w:t>
              </w:r>
            </w:hyperlink>
          </w:p>
        </w:tc>
      </w:tr>
      <w:tr w:rsidR="000564EF" w14:paraId="21C98B6B" w14:textId="77777777" w:rsidTr="000564EF">
        <w:trPr>
          <w:trHeight w:val="1531"/>
        </w:trPr>
        <w:tc>
          <w:tcPr>
            <w:tcW w:w="3005" w:type="dxa"/>
          </w:tcPr>
          <w:p w14:paraId="249819CB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Norms:</w:t>
            </w:r>
          </w:p>
        </w:tc>
        <w:tc>
          <w:tcPr>
            <w:tcW w:w="3005" w:type="dxa"/>
          </w:tcPr>
          <w:p w14:paraId="7A224F31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Society:</w:t>
            </w:r>
          </w:p>
        </w:tc>
        <w:tc>
          <w:tcPr>
            <w:tcW w:w="3008" w:type="dxa"/>
          </w:tcPr>
          <w:p w14:paraId="114511D3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Differentiation</w:t>
            </w:r>
          </w:p>
        </w:tc>
      </w:tr>
      <w:tr w:rsidR="000564EF" w14:paraId="13A55828" w14:textId="77777777" w:rsidTr="000564EF">
        <w:trPr>
          <w:trHeight w:val="1533"/>
        </w:trPr>
        <w:tc>
          <w:tcPr>
            <w:tcW w:w="3005" w:type="dxa"/>
          </w:tcPr>
          <w:p w14:paraId="4BF65173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Values:</w:t>
            </w:r>
          </w:p>
        </w:tc>
        <w:tc>
          <w:tcPr>
            <w:tcW w:w="3005" w:type="dxa"/>
          </w:tcPr>
          <w:p w14:paraId="439F90DA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Culture:</w:t>
            </w:r>
          </w:p>
        </w:tc>
        <w:tc>
          <w:tcPr>
            <w:tcW w:w="3008" w:type="dxa"/>
          </w:tcPr>
          <w:p w14:paraId="5B84E07F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Stratification:</w:t>
            </w:r>
          </w:p>
        </w:tc>
      </w:tr>
      <w:tr w:rsidR="000564EF" w14:paraId="7E03C705" w14:textId="77777777" w:rsidTr="000564EF">
        <w:trPr>
          <w:trHeight w:val="1530"/>
        </w:trPr>
        <w:tc>
          <w:tcPr>
            <w:tcW w:w="3005" w:type="dxa"/>
          </w:tcPr>
          <w:p w14:paraId="4933BF36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Status:</w:t>
            </w:r>
          </w:p>
        </w:tc>
        <w:tc>
          <w:tcPr>
            <w:tcW w:w="3005" w:type="dxa"/>
          </w:tcPr>
          <w:p w14:paraId="613B5BCC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Identity:</w:t>
            </w:r>
          </w:p>
        </w:tc>
        <w:tc>
          <w:tcPr>
            <w:tcW w:w="3008" w:type="dxa"/>
          </w:tcPr>
          <w:p w14:paraId="3D3D9181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Subcultures:</w:t>
            </w:r>
          </w:p>
        </w:tc>
      </w:tr>
      <w:tr w:rsidR="000564EF" w14:paraId="76879A75" w14:textId="77777777" w:rsidTr="000564EF">
        <w:trPr>
          <w:trHeight w:val="1531"/>
        </w:trPr>
        <w:tc>
          <w:tcPr>
            <w:tcW w:w="3005" w:type="dxa"/>
          </w:tcPr>
          <w:p w14:paraId="71F6FDC1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Role:</w:t>
            </w:r>
          </w:p>
        </w:tc>
        <w:tc>
          <w:tcPr>
            <w:tcW w:w="3005" w:type="dxa"/>
          </w:tcPr>
          <w:p w14:paraId="2B71C788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Sex:</w:t>
            </w:r>
          </w:p>
        </w:tc>
        <w:tc>
          <w:tcPr>
            <w:tcW w:w="3008" w:type="dxa"/>
          </w:tcPr>
          <w:p w14:paraId="47006DF8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Cultural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Diversity:</w:t>
            </w:r>
          </w:p>
        </w:tc>
      </w:tr>
      <w:tr w:rsidR="000564EF" w14:paraId="061A3D89" w14:textId="77777777" w:rsidTr="000564EF">
        <w:trPr>
          <w:trHeight w:val="1533"/>
        </w:trPr>
        <w:tc>
          <w:tcPr>
            <w:tcW w:w="3005" w:type="dxa"/>
          </w:tcPr>
          <w:p w14:paraId="4B3D72C3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Socialisation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005" w:type="dxa"/>
          </w:tcPr>
          <w:p w14:paraId="0F689136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Gender:</w:t>
            </w:r>
          </w:p>
        </w:tc>
        <w:tc>
          <w:tcPr>
            <w:tcW w:w="3008" w:type="dxa"/>
          </w:tcPr>
          <w:p w14:paraId="39978D73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Consensus:</w:t>
            </w:r>
          </w:p>
        </w:tc>
      </w:tr>
      <w:tr w:rsidR="000564EF" w14:paraId="3CF03F8F" w14:textId="77777777" w:rsidTr="000564EF">
        <w:trPr>
          <w:trHeight w:val="1531"/>
        </w:trPr>
        <w:tc>
          <w:tcPr>
            <w:tcW w:w="3005" w:type="dxa"/>
          </w:tcPr>
          <w:p w14:paraId="37B7728F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Primary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005" w:type="dxa"/>
          </w:tcPr>
          <w:p w14:paraId="13B29DDC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Race:</w:t>
            </w:r>
          </w:p>
        </w:tc>
        <w:tc>
          <w:tcPr>
            <w:tcW w:w="3008" w:type="dxa"/>
          </w:tcPr>
          <w:p w14:paraId="465EC675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Conflict:</w:t>
            </w:r>
          </w:p>
        </w:tc>
      </w:tr>
      <w:tr w:rsidR="000564EF" w14:paraId="3B1CDBE3" w14:textId="77777777" w:rsidTr="000564EF">
        <w:trPr>
          <w:trHeight w:val="1533"/>
        </w:trPr>
        <w:tc>
          <w:tcPr>
            <w:tcW w:w="3005" w:type="dxa"/>
          </w:tcPr>
          <w:p w14:paraId="67C32E9C" w14:textId="77777777" w:rsidR="000564EF" w:rsidRDefault="000564EF" w:rsidP="000564E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005" w:type="dxa"/>
          </w:tcPr>
          <w:p w14:paraId="45DFF276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Ethnicity:</w:t>
            </w:r>
          </w:p>
        </w:tc>
        <w:tc>
          <w:tcPr>
            <w:tcW w:w="3008" w:type="dxa"/>
          </w:tcPr>
          <w:p w14:paraId="3B655FE6" w14:textId="77777777" w:rsidR="000564EF" w:rsidRDefault="000564EF" w:rsidP="000564E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Sociology:</w:t>
            </w:r>
          </w:p>
        </w:tc>
      </w:tr>
    </w:tbl>
    <w:p w14:paraId="4B85B2F4" w14:textId="36AD9A1A" w:rsidR="0025770B" w:rsidRDefault="0025770B" w:rsidP="000564EF">
      <w:pPr>
        <w:rPr>
          <w:rFonts w:ascii="Arial" w:hAnsi="Arial" w:cs="Arial"/>
          <w:b/>
          <w:bCs/>
          <w:u w:val="single"/>
        </w:rPr>
      </w:pPr>
    </w:p>
    <w:p w14:paraId="68C6CEE0" w14:textId="133F6389" w:rsidR="000564EF" w:rsidRPr="000564EF" w:rsidRDefault="000564EF" w:rsidP="000564EF">
      <w:pPr>
        <w:rPr>
          <w:rFonts w:ascii="Tahoma" w:hAnsi="Tahoma" w:cs="Tahoma"/>
          <w:b/>
          <w:bCs/>
        </w:rPr>
      </w:pPr>
      <w:r w:rsidRPr="000564EF">
        <w:rPr>
          <w:rFonts w:ascii="Tahoma" w:hAnsi="Tahoma" w:cs="Tahoma"/>
          <w:b/>
          <w:bCs/>
        </w:rPr>
        <w:lastRenderedPageBreak/>
        <w:t>Complete one of the two tasks below:</w:t>
      </w:r>
    </w:p>
    <w:tbl>
      <w:tblPr>
        <w:tblStyle w:val="TableGrid"/>
        <w:tblpPr w:leftFromText="180" w:rightFromText="180" w:vertAnchor="text" w:horzAnchor="margin" w:tblpY="-118"/>
        <w:tblW w:w="9265" w:type="dxa"/>
        <w:tblLayout w:type="fixed"/>
        <w:tblLook w:val="01E0" w:firstRow="1" w:lastRow="1" w:firstColumn="1" w:lastColumn="1" w:noHBand="0" w:noVBand="0"/>
      </w:tblPr>
      <w:tblGrid>
        <w:gridCol w:w="236"/>
        <w:gridCol w:w="4395"/>
        <w:gridCol w:w="4398"/>
        <w:gridCol w:w="236"/>
      </w:tblGrid>
      <w:tr w:rsidR="000564EF" w14:paraId="4D35A1FE" w14:textId="77777777" w:rsidTr="000564EF">
        <w:trPr>
          <w:trHeight w:val="1716"/>
        </w:trPr>
        <w:tc>
          <w:tcPr>
            <w:tcW w:w="9265" w:type="dxa"/>
            <w:gridSpan w:val="4"/>
          </w:tcPr>
          <w:p w14:paraId="4B1F528E" w14:textId="08681C39" w:rsidR="000564EF" w:rsidRDefault="000564EF" w:rsidP="000564EF">
            <w:pPr>
              <w:pStyle w:val="TableParagraph"/>
              <w:ind w:left="5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6"/>
                <w:sz w:val="20"/>
              </w:rPr>
              <w:t>Task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2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Century Gothic Bold" w:hAnsi="Century Gothic Bold"/>
                <w:b/>
                <w:spacing w:val="-6"/>
                <w:sz w:val="20"/>
              </w:rPr>
              <w:t>–</w:t>
            </w:r>
            <w:r>
              <w:rPr>
                <w:rFonts w:ascii="Century Gothic Bold" w:hAnsi="Century Gothic Bold"/>
                <w:b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Option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1</w:t>
            </w:r>
            <w:r>
              <w:rPr>
                <w:rFonts w:ascii="Tahoma" w:hAnsi="Tahoma"/>
                <w:b/>
                <w:spacing w:val="-6"/>
                <w:sz w:val="20"/>
              </w:rPr>
              <w:t>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6"/>
                <w:sz w:val="20"/>
              </w:rPr>
              <w:t>Reading</w:t>
            </w:r>
          </w:p>
          <w:p w14:paraId="0BAEDCAB" w14:textId="77777777" w:rsidR="000564EF" w:rsidRDefault="000564EF" w:rsidP="000564EF">
            <w:pPr>
              <w:pStyle w:val="TableParagraph"/>
              <w:spacing w:before="3"/>
              <w:rPr>
                <w:sz w:val="20"/>
              </w:rPr>
            </w:pPr>
          </w:p>
          <w:p w14:paraId="4E543FBF" w14:textId="77777777" w:rsidR="000564EF" w:rsidRDefault="000564EF" w:rsidP="000564EF">
            <w:pPr>
              <w:pStyle w:val="TableParagraph"/>
              <w:spacing w:before="1"/>
              <w:ind w:left="150" w:right="138"/>
              <w:jc w:val="center"/>
              <w:rPr>
                <w:sz w:val="20"/>
              </w:rPr>
            </w:pPr>
            <w:r>
              <w:rPr>
                <w:rFonts w:ascii="Century Gothic" w:hAnsi="Century Gothic"/>
                <w:spacing w:val="-4"/>
                <w:sz w:val="20"/>
              </w:rPr>
              <w:t xml:space="preserve">Read this article on ‘The Lost Boys’ </w:t>
            </w:r>
            <w:r>
              <w:rPr>
                <w:spacing w:val="-4"/>
                <w:sz w:val="20"/>
              </w:rPr>
              <w:t>-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hyperlink r:id="rId11">
              <w:r>
                <w:rPr>
                  <w:spacing w:val="-4"/>
                  <w:sz w:val="20"/>
                </w:rPr>
                <w:t>https://www.spectator.co.uk/article/the-lost-boys-the-</w:t>
              </w:r>
            </w:hyperlink>
            <w:r>
              <w:rPr>
                <w:spacing w:val="-4"/>
                <w:sz w:val="20"/>
              </w:rPr>
              <w:t>white-working-class-is-being-left-behind/</w:t>
            </w:r>
          </w:p>
          <w:p w14:paraId="111E6200" w14:textId="77777777" w:rsidR="000564EF" w:rsidRDefault="000564EF" w:rsidP="000564EF">
            <w:pPr>
              <w:pStyle w:val="TableParagraph"/>
              <w:spacing w:before="3"/>
              <w:rPr>
                <w:sz w:val="20"/>
              </w:rPr>
            </w:pPr>
          </w:p>
          <w:p w14:paraId="55A244C8" w14:textId="77777777" w:rsidR="000564EF" w:rsidRDefault="000564EF" w:rsidP="000564E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working-class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boys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failing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</w:tr>
      <w:tr w:rsidR="000564EF" w14:paraId="3A0ED356" w14:textId="77777777" w:rsidTr="000564EF">
        <w:trPr>
          <w:trHeight w:val="736"/>
        </w:trPr>
        <w:tc>
          <w:tcPr>
            <w:tcW w:w="236" w:type="dxa"/>
          </w:tcPr>
          <w:p w14:paraId="1D947859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 w14:paraId="63D9B776" w14:textId="77777777" w:rsidR="000564EF" w:rsidRDefault="000564EF" w:rsidP="000564EF">
            <w:pPr>
              <w:pStyle w:val="TableParagraph"/>
              <w:spacing w:before="2"/>
              <w:ind w:left="275" w:firstLine="914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(interactions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teachers,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groups</w:t>
            </w:r>
          </w:p>
          <w:p w14:paraId="32600E7F" w14:textId="77777777" w:rsidR="000564EF" w:rsidRDefault="000564EF" w:rsidP="000564EF">
            <w:pPr>
              <w:pStyle w:val="TableParagraph"/>
              <w:spacing w:before="4" w:line="224" w:lineRule="exact"/>
              <w:ind w:left="199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4398" w:type="dxa"/>
          </w:tcPr>
          <w:p w14:paraId="2A18F5CE" w14:textId="77777777" w:rsidR="000564EF" w:rsidRDefault="000564EF" w:rsidP="000564EF">
            <w:pPr>
              <w:pStyle w:val="TableParagraph"/>
              <w:spacing w:before="2"/>
              <w:ind w:left="220" w:right="210" w:firstLine="871"/>
              <w:rPr>
                <w:sz w:val="20"/>
              </w:rPr>
            </w:pPr>
            <w:r>
              <w:rPr>
                <w:sz w:val="20"/>
              </w:rPr>
              <w:t>Factors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(poverty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6" w:type="dxa"/>
          </w:tcPr>
          <w:p w14:paraId="1A9AA73F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4EF" w14:paraId="08BC1426" w14:textId="77777777" w:rsidTr="000564EF">
        <w:trPr>
          <w:trHeight w:val="981"/>
        </w:trPr>
        <w:tc>
          <w:tcPr>
            <w:tcW w:w="236" w:type="dxa"/>
          </w:tcPr>
          <w:p w14:paraId="65CE4D9A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 w14:paraId="3683F219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EEB8B29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 w14:paraId="2D469B2F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4EF" w14:paraId="73650C4E" w14:textId="77777777" w:rsidTr="000564EF">
        <w:trPr>
          <w:trHeight w:val="981"/>
        </w:trPr>
        <w:tc>
          <w:tcPr>
            <w:tcW w:w="236" w:type="dxa"/>
          </w:tcPr>
          <w:p w14:paraId="325DA084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 w14:paraId="4CE3AFF5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55E23932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 w14:paraId="62B92248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64EF" w14:paraId="464C9969" w14:textId="77777777" w:rsidTr="000564EF">
        <w:trPr>
          <w:trHeight w:val="981"/>
        </w:trPr>
        <w:tc>
          <w:tcPr>
            <w:tcW w:w="236" w:type="dxa"/>
          </w:tcPr>
          <w:p w14:paraId="0695F89C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 w14:paraId="426F3E48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40B5202E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 w14:paraId="7FA05E3F" w14:textId="77777777" w:rsidR="000564EF" w:rsidRDefault="000564EF" w:rsidP="000564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07B1C5" w14:textId="4C60C503" w:rsidR="000564EF" w:rsidRDefault="000564EF" w:rsidP="000564EF">
      <w:pPr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7B044" wp14:editId="36CD1CBB">
                <wp:simplePos x="0" y="0"/>
                <wp:positionH relativeFrom="margin">
                  <wp:align>left</wp:align>
                </wp:positionH>
                <wp:positionV relativeFrom="paragraph">
                  <wp:posOffset>3742251</wp:posOffset>
                </wp:positionV>
                <wp:extent cx="5955323" cy="4493309"/>
                <wp:effectExtent l="0" t="0" r="26670" b="2159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323" cy="4493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0C2AC" w14:textId="3AE0F22B" w:rsidR="000564EF" w:rsidRDefault="000564EF" w:rsidP="000564EF">
                            <w:pPr>
                              <w:ind w:left="61" w:right="63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Task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entury Gothic Bold" w:hAnsi="Century Gothic Bold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ascii="Century Gothic Bold" w:hAnsi="Century Gothic Bold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Option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Analysing</w:t>
                            </w:r>
                          </w:p>
                          <w:p w14:paraId="639929D5" w14:textId="77777777" w:rsidR="000564EF" w:rsidRDefault="000564EF" w:rsidP="000564EF">
                            <w:pPr>
                              <w:pStyle w:val="BodyText"/>
                              <w:spacing w:before="3"/>
                              <w:rPr>
                                <w:rFonts w:ascii="Tahoma"/>
                                <w:b/>
                                <w:color w:val="000000"/>
                              </w:rPr>
                            </w:pPr>
                          </w:p>
                          <w:p w14:paraId="05E6B90F" w14:textId="77777777" w:rsidR="000564EF" w:rsidRDefault="000564EF" w:rsidP="000564EF">
                            <w:pPr>
                              <w:pStyle w:val="BodyText"/>
                              <w:spacing w:before="1" w:line="245" w:lineRule="exact"/>
                              <w:ind w:left="63" w:right="63"/>
                              <w:jc w:val="center"/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Watch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C4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documentary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’21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kids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counting’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pacing w:val="-10"/>
                              </w:rPr>
                              <w:t>–</w:t>
                            </w:r>
                          </w:p>
                          <w:p w14:paraId="7F561E68" w14:textId="77777777" w:rsidR="000564EF" w:rsidRDefault="000564EF" w:rsidP="000564EF">
                            <w:pPr>
                              <w:pStyle w:val="BodyText"/>
                              <w:ind w:left="63" w:right="63"/>
                              <w:jc w:val="center"/>
                              <w:rPr>
                                <w:color w:val="000000"/>
                              </w:rPr>
                            </w:pPr>
                            <w:hyperlink r:id="rId12">
                              <w:r>
                                <w:rPr>
                                  <w:color w:val="000000"/>
                                  <w:w w:val="90"/>
                                </w:rPr>
                                <w:t>https://www.channel4.com/programmes/21-kids-and-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</w:rPr>
                                <w:t>counting</w:t>
                              </w:r>
                            </w:hyperlink>
                          </w:p>
                          <w:p w14:paraId="25D97132" w14:textId="77777777" w:rsidR="000564EF" w:rsidRDefault="000564EF" w:rsidP="000564EF">
                            <w:pPr>
                              <w:pStyle w:val="BodyText"/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21D856EB" w14:textId="77777777" w:rsidR="000564EF" w:rsidRDefault="000564EF" w:rsidP="000564EF">
                            <w:pPr>
                              <w:pStyle w:val="BodyText"/>
                              <w:ind w:left="179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Write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sociological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review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including:</w:t>
                            </w:r>
                          </w:p>
                          <w:p w14:paraId="038B415A" w14:textId="77777777" w:rsidR="000564EF" w:rsidRDefault="000564EF" w:rsidP="000564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6"/>
                              </w:tabs>
                              <w:spacing w:before="2"/>
                              <w:ind w:left="2226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What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unusual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surprising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Radford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family?</w:t>
                            </w:r>
                          </w:p>
                          <w:p w14:paraId="1056D438" w14:textId="77777777" w:rsidR="000564EF" w:rsidRDefault="000564EF" w:rsidP="000564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71"/>
                              </w:tabs>
                              <w:spacing w:before="2"/>
                              <w:ind w:left="2571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expected?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not?</w:t>
                            </w:r>
                          </w:p>
                          <w:p w14:paraId="6E18167F" w14:textId="77777777" w:rsidR="000564EF" w:rsidRDefault="000564EF" w:rsidP="000564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02"/>
                              </w:tabs>
                              <w:spacing w:before="1"/>
                              <w:ind w:left="1702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life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modern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Britain?</w:t>
                            </w:r>
                          </w:p>
                          <w:p w14:paraId="2D240225" w14:textId="77777777" w:rsidR="000564EF" w:rsidRDefault="000564EF" w:rsidP="000564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27"/>
                              </w:tabs>
                              <w:spacing w:before="2"/>
                              <w:ind w:left="1227" w:hanging="35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pressures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these?</w:t>
                            </w:r>
                          </w:p>
                          <w:p w14:paraId="59731098" w14:textId="77777777" w:rsidR="000564EF" w:rsidRDefault="000564EF" w:rsidP="000564E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40"/>
                                <w:tab w:val="left" w:pos="2169"/>
                              </w:tabs>
                              <w:spacing w:before="4"/>
                              <w:ind w:left="2169" w:right="326" w:hanging="148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functional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family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everything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works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smoothly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benefit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whole?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dysfunctional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family?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view.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7B04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0;margin-top:294.65pt;width:468.9pt;height:353.8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" fillcolor="white [3212]" strokeweight=".48pt">
                <v:path arrowok="t"/>
                <v:textbox inset="0,0,0,0">
                  <w:txbxContent>
                    <w:p w14:paraId="62E0C2AC" w14:textId="3AE0F22B" w:rsidR="000564EF" w:rsidRDefault="000564EF" w:rsidP="000564EF">
                      <w:pPr>
                        <w:ind w:left="61" w:right="63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Task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2</w:t>
                      </w:r>
                      <w:r>
                        <w:rPr>
                          <w:rFonts w:ascii="Century Gothic Bold" w:hAnsi="Century Gothic Bold"/>
                          <w:b/>
                          <w:color w:val="000000"/>
                          <w:spacing w:val="-6"/>
                          <w:sz w:val="20"/>
                        </w:rPr>
                        <w:t>–</w:t>
                      </w:r>
                      <w:r>
                        <w:rPr>
                          <w:rFonts w:ascii="Century Gothic Bold" w:hAnsi="Century Gothic Bold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Option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2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Analysing</w:t>
                      </w:r>
                    </w:p>
                    <w:p w14:paraId="639929D5" w14:textId="77777777" w:rsidR="000564EF" w:rsidRDefault="000564EF" w:rsidP="000564EF">
                      <w:pPr>
                        <w:pStyle w:val="BodyText"/>
                        <w:spacing w:before="3"/>
                        <w:rPr>
                          <w:rFonts w:ascii="Tahoma"/>
                          <w:b/>
                          <w:color w:val="000000"/>
                        </w:rPr>
                      </w:pPr>
                    </w:p>
                    <w:p w14:paraId="05E6B90F" w14:textId="77777777" w:rsidR="000564EF" w:rsidRDefault="000564EF" w:rsidP="000564EF">
                      <w:pPr>
                        <w:pStyle w:val="BodyText"/>
                        <w:spacing w:before="1" w:line="245" w:lineRule="exact"/>
                        <w:ind w:left="63" w:right="63"/>
                        <w:jc w:val="center"/>
                        <w:rPr>
                          <w:rFonts w:ascii="Century Gothic" w:hAnsi="Century Gothic"/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>Watch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the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C4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documentary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’21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kids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and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</w:rPr>
                        <w:t>counting’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  <w:spacing w:val="-10"/>
                        </w:rPr>
                        <w:t>–</w:t>
                      </w:r>
                    </w:p>
                    <w:p w14:paraId="7F561E68" w14:textId="77777777" w:rsidR="000564EF" w:rsidRDefault="000564EF" w:rsidP="000564EF">
                      <w:pPr>
                        <w:pStyle w:val="BodyText"/>
                        <w:ind w:left="63" w:right="63"/>
                        <w:jc w:val="center"/>
                        <w:rPr>
                          <w:color w:val="000000"/>
                        </w:rPr>
                      </w:pPr>
                      <w:hyperlink r:id="rId13">
                        <w:r>
                          <w:rPr>
                            <w:color w:val="000000"/>
                            <w:w w:val="90"/>
                          </w:rPr>
                          <w:t>https://www.channel4.com/programmes/21-kids-and-</w:t>
                        </w:r>
                        <w:r>
                          <w:rPr>
                            <w:color w:val="000000"/>
                            <w:spacing w:val="-2"/>
                            <w:w w:val="90"/>
                          </w:rPr>
                          <w:t>counting</w:t>
                        </w:r>
                      </w:hyperlink>
                    </w:p>
                    <w:p w14:paraId="25D97132" w14:textId="77777777" w:rsidR="000564EF" w:rsidRDefault="000564EF" w:rsidP="000564EF">
                      <w:pPr>
                        <w:pStyle w:val="BodyText"/>
                        <w:spacing w:before="5"/>
                        <w:rPr>
                          <w:color w:val="000000"/>
                        </w:rPr>
                      </w:pPr>
                    </w:p>
                    <w:p w14:paraId="21D856EB" w14:textId="77777777" w:rsidR="000564EF" w:rsidRDefault="000564EF" w:rsidP="000564EF">
                      <w:pPr>
                        <w:pStyle w:val="BodyText"/>
                        <w:ind w:left="179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Write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sociological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review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of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this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programme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including:</w:t>
                      </w:r>
                    </w:p>
                    <w:p w14:paraId="038B415A" w14:textId="77777777" w:rsidR="000564EF" w:rsidRDefault="000564EF" w:rsidP="000564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226"/>
                        </w:tabs>
                        <w:spacing w:before="2"/>
                        <w:ind w:left="2226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What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unusual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or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surprising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about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Radford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family?</w:t>
                      </w:r>
                    </w:p>
                    <w:p w14:paraId="1056D438" w14:textId="77777777" w:rsidR="000564EF" w:rsidRDefault="000564EF" w:rsidP="000564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571"/>
                        </w:tabs>
                        <w:spacing w:before="2"/>
                        <w:ind w:left="2571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rFonts w:ascii="Times New Roman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expected?</w:t>
                      </w:r>
                      <w:r>
                        <w:rPr>
                          <w:rFonts w:ascii="Times New Roman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Why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why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not?</w:t>
                      </w:r>
                    </w:p>
                    <w:p w14:paraId="6E18167F" w14:textId="77777777" w:rsidR="000564EF" w:rsidRDefault="000564EF" w:rsidP="000564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702"/>
                        </w:tabs>
                        <w:spacing w:before="1"/>
                        <w:ind w:left="1702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life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modern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Britain?</w:t>
                      </w:r>
                    </w:p>
                    <w:p w14:paraId="2D240225" w14:textId="77777777" w:rsidR="000564EF" w:rsidRDefault="000564EF" w:rsidP="000564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227"/>
                        </w:tabs>
                        <w:spacing w:before="2"/>
                        <w:ind w:left="1227" w:hanging="35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pressures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these?</w:t>
                      </w:r>
                    </w:p>
                    <w:p w14:paraId="59731098" w14:textId="77777777" w:rsidR="000564EF" w:rsidRDefault="000564EF" w:rsidP="000564E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040"/>
                          <w:tab w:val="left" w:pos="2169"/>
                        </w:tabs>
                        <w:spacing w:before="4"/>
                        <w:ind w:left="2169" w:right="326" w:hanging="148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this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functional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family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where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everything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works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smoothly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for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benefit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whole?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dysfunctional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family?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Explain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view.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13B870" w14:textId="5AD5851E" w:rsidR="000564EF" w:rsidRPr="000564EF" w:rsidRDefault="000564EF" w:rsidP="000564EF">
      <w:pPr>
        <w:rPr>
          <w:rFonts w:ascii="Arial" w:hAnsi="Arial" w:cs="Arial"/>
          <w:b/>
          <w:bCs/>
          <w:u w:val="single"/>
        </w:rPr>
      </w:pPr>
    </w:p>
    <w:sectPr w:rsidR="000564EF" w:rsidRPr="000564E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F3DE" w14:textId="77777777" w:rsidR="00A54C5A" w:rsidRDefault="00A54C5A" w:rsidP="000564EF">
      <w:pPr>
        <w:spacing w:after="0" w:line="240" w:lineRule="auto"/>
      </w:pPr>
      <w:r>
        <w:separator/>
      </w:r>
    </w:p>
  </w:endnote>
  <w:endnote w:type="continuationSeparator" w:id="0">
    <w:p w14:paraId="3B5BBC96" w14:textId="77777777" w:rsidR="00A54C5A" w:rsidRDefault="00A54C5A" w:rsidP="0005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 Bold">
    <w:altName w:val="Century Gothic Bold"/>
    <w:panose1 w:val="020B0702020202020204"/>
    <w:charset w:val="00"/>
    <w:family w:val="auto"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18A3" w14:textId="77777777" w:rsidR="00A54C5A" w:rsidRDefault="00A54C5A" w:rsidP="000564EF">
      <w:pPr>
        <w:spacing w:after="0" w:line="240" w:lineRule="auto"/>
      </w:pPr>
      <w:r>
        <w:separator/>
      </w:r>
    </w:p>
  </w:footnote>
  <w:footnote w:type="continuationSeparator" w:id="0">
    <w:p w14:paraId="22629B44" w14:textId="77777777" w:rsidR="00A54C5A" w:rsidRDefault="00A54C5A" w:rsidP="0005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1AF" w14:textId="67BC4FC0" w:rsidR="000564EF" w:rsidRPr="000564EF" w:rsidRDefault="000564EF" w:rsidP="000564EF">
    <w:pPr>
      <w:pStyle w:val="Header"/>
      <w:jc w:val="center"/>
      <w:rPr>
        <w:rFonts w:ascii="Tahoma" w:hAnsi="Tahoma" w:cs="Tahoma"/>
        <w:b/>
        <w:bCs/>
        <w:u w:val="single"/>
      </w:rPr>
    </w:pPr>
    <w:r w:rsidRPr="000564EF">
      <w:rPr>
        <w:rFonts w:ascii="Tahoma" w:hAnsi="Tahoma" w:cs="Tahoma"/>
        <w:b/>
        <w:bCs/>
        <w:u w:val="single"/>
      </w:rPr>
      <w:t xml:space="preserve">Sociology – Bridging Work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414"/>
    <w:multiLevelType w:val="hybridMultilevel"/>
    <w:tmpl w:val="C90C7C78"/>
    <w:lvl w:ilvl="0" w:tplc="8C0067FA">
      <w:start w:val="1"/>
      <w:numFmt w:val="decimal"/>
      <w:lvlText w:val="%1."/>
      <w:lvlJc w:val="left"/>
      <w:pPr>
        <w:ind w:left="82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708632B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29EC8BF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C3AC344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83CA560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260F9AE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2789FE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CBB4322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629A2B3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633245"/>
    <w:multiLevelType w:val="hybridMultilevel"/>
    <w:tmpl w:val="92EC0048"/>
    <w:lvl w:ilvl="0" w:tplc="16DC62AC">
      <w:start w:val="1"/>
      <w:numFmt w:val="decimal"/>
      <w:lvlText w:val="%1."/>
      <w:lvlJc w:val="left"/>
      <w:pPr>
        <w:ind w:left="2227" w:hanging="36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E95CF880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2" w:tplc="D83283D8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3" w:tplc="7DF47122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370CFE6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5" w:tplc="4CF243F0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D580397A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5C74327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A7120D5E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</w:abstractNum>
  <w:num w:numId="1" w16cid:durableId="2124223848">
    <w:abstractNumId w:val="0"/>
  </w:num>
  <w:num w:numId="2" w16cid:durableId="40187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EF"/>
    <w:rsid w:val="000564EF"/>
    <w:rsid w:val="0025770B"/>
    <w:rsid w:val="00367B04"/>
    <w:rsid w:val="00A54C5A"/>
    <w:rsid w:val="00B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C7D0"/>
  <w15:chartTrackingRefBased/>
  <w15:docId w15:val="{18D31300-F9F2-4FF3-B328-5FD65AFC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4EF"/>
    <w:pPr>
      <w:keepNext/>
      <w:keepLines/>
      <w:spacing w:before="160" w:after="80"/>
      <w:outlineLvl w:val="2"/>
    </w:pPr>
    <w:rPr>
      <w:rFonts w:eastAsiaTheme="majorEastAsia" w:cstheme="majorBidi"/>
      <w:color w:val="45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5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4EF"/>
    <w:pPr>
      <w:keepNext/>
      <w:keepLines/>
      <w:spacing w:before="80" w:after="40"/>
      <w:outlineLvl w:val="4"/>
    </w:pPr>
    <w:rPr>
      <w:rFonts w:eastAsiaTheme="majorEastAsia" w:cstheme="majorBidi"/>
      <w:color w:val="45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4EF"/>
    <w:rPr>
      <w:rFonts w:asciiTheme="majorHAnsi" w:eastAsiaTheme="majorEastAsia" w:hAnsiTheme="majorHAnsi" w:cstheme="majorBidi"/>
      <w:color w:val="45355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4EF"/>
    <w:rPr>
      <w:rFonts w:asciiTheme="majorHAnsi" w:eastAsiaTheme="majorEastAsia" w:hAnsiTheme="majorHAnsi" w:cstheme="majorBidi"/>
      <w:color w:val="45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4EF"/>
    <w:rPr>
      <w:rFonts w:eastAsiaTheme="majorEastAsia" w:cstheme="majorBidi"/>
      <w:color w:val="45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4EF"/>
    <w:rPr>
      <w:rFonts w:eastAsiaTheme="majorEastAsia" w:cstheme="majorBidi"/>
      <w:i/>
      <w:iCs/>
      <w:color w:val="45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4EF"/>
    <w:rPr>
      <w:rFonts w:eastAsiaTheme="majorEastAsia" w:cstheme="majorBidi"/>
      <w:color w:val="45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4EF"/>
    <w:rPr>
      <w:i/>
      <w:iCs/>
      <w:color w:val="45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4EF"/>
    <w:pPr>
      <w:pBdr>
        <w:top w:val="single" w:sz="4" w:space="10" w:color="453558" w:themeColor="accent1" w:themeShade="BF"/>
        <w:bottom w:val="single" w:sz="4" w:space="10" w:color="453558" w:themeColor="accent1" w:themeShade="BF"/>
      </w:pBdr>
      <w:spacing w:before="360" w:after="360"/>
      <w:ind w:left="864" w:right="864"/>
      <w:jc w:val="center"/>
    </w:pPr>
    <w:rPr>
      <w:i/>
      <w:iCs/>
      <w:color w:val="45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4EF"/>
    <w:rPr>
      <w:i/>
      <w:iCs/>
      <w:color w:val="45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4EF"/>
    <w:rPr>
      <w:b/>
      <w:bCs/>
      <w:smallCaps/>
      <w:color w:val="453558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564E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leGrid">
    <w:name w:val="Table Grid"/>
    <w:basedOn w:val="TableNormal"/>
    <w:uiPriority w:val="39"/>
    <w:rsid w:val="000564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564E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64EF"/>
    <w:rPr>
      <w:rFonts w:ascii="Verdana" w:eastAsia="Verdana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EF"/>
  </w:style>
  <w:style w:type="paragraph" w:styleId="Footer">
    <w:name w:val="footer"/>
    <w:basedOn w:val="Normal"/>
    <w:link w:val="FooterChar"/>
    <w:uiPriority w:val="99"/>
    <w:unhideWhenUsed/>
    <w:rsid w:val="0005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2u.net/sociology" TargetMode="External"/><Relationship Id="rId13" Type="http://schemas.openxmlformats.org/officeDocument/2006/relationships/hyperlink" Target="https://www.channel4.com/programmes/21-kids-and-coun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5561246/sociology-key-words-flash-cards/" TargetMode="External"/><Relationship Id="rId12" Type="http://schemas.openxmlformats.org/officeDocument/2006/relationships/hyperlink" Target="https://www.channel4.com/programmes/21-kids-and-count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ectator.co.uk/article/the-lost-boys-the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parknotes.com/sociology/glossary/te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esociology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GS">
  <a:themeElements>
    <a:clrScheme name="PGS Theme">
      <a:dk1>
        <a:sysClr val="windowText" lastClr="000000"/>
      </a:dk1>
      <a:lt1>
        <a:sysClr val="window" lastClr="FFFFFF"/>
      </a:lt1>
      <a:dk2>
        <a:srgbClr val="647B9C"/>
      </a:dk2>
      <a:lt2>
        <a:srgbClr val="E7E6E6"/>
      </a:lt2>
      <a:accent1>
        <a:srgbClr val="5D4777"/>
      </a:accent1>
      <a:accent2>
        <a:srgbClr val="EA7600"/>
      </a:accent2>
      <a:accent3>
        <a:srgbClr val="007681"/>
      </a:accent3>
      <a:accent4>
        <a:srgbClr val="62B5E5"/>
      </a:accent4>
      <a:accent5>
        <a:srgbClr val="4DAA50"/>
      </a:accent5>
      <a:accent6>
        <a:srgbClr val="E0457B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GS" id="{D110766B-43B5-493B-8C19-46C9C52121BA}" vid="{203C51F8-8F47-40FA-B543-E25158592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Wike, E</dc:creator>
  <cp:keywords/>
  <dc:description/>
  <cp:lastModifiedBy>Wike, E</cp:lastModifiedBy>
  <cp:revision>1</cp:revision>
  <dcterms:created xsi:type="dcterms:W3CDTF">2026-06-25T08:14:00Z</dcterms:created>
  <dcterms:modified xsi:type="dcterms:W3CDTF">2026-06-25T08:19:00Z</dcterms:modified>
</cp:coreProperties>
</file>