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A103" w14:textId="77777777" w:rsidR="0025770B" w:rsidRDefault="0025770B">
      <w:pPr>
        <w:rPr>
          <w:rFonts w:ascii="Arial" w:hAnsi="Arial" w:cs="Arial"/>
        </w:rPr>
      </w:pPr>
    </w:p>
    <w:p w14:paraId="766E23CA"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Ref: NGR/MSH</w:t>
      </w:r>
    </w:p>
    <w:p w14:paraId="7A600114"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Date: 12 May 2026 </w:t>
      </w:r>
    </w:p>
    <w:p w14:paraId="5016507B"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Tahoma" w:hAnsi="Tahoma" w:cs="Tahoma"/>
          <w:sz w:val="22"/>
          <w:szCs w:val="22"/>
        </w:rPr>
        <w:t>﻿</w:t>
      </w:r>
    </w:p>
    <w:p w14:paraId="031A4E09"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Tahoma" w:hAnsi="Tahoma" w:cs="Tahoma"/>
          <w:sz w:val="22"/>
          <w:szCs w:val="22"/>
        </w:rPr>
        <w:t>﻿</w:t>
      </w:r>
    </w:p>
    <w:p w14:paraId="23307076"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Dear Parent/Carer,</w:t>
      </w:r>
    </w:p>
    <w:p w14:paraId="14571366"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As we move into the examination period, we would like to remind you of the expectations regarding student attendance during this important time.</w:t>
      </w:r>
    </w:p>
    <w:p w14:paraId="6B8FE0D5"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All students are required to remain in school for the full school day, even when they do not have a scheduled exam. We strongly believe that the best place for students to be during this period is in school, supported by staff, where they can revise effectively, access guidance, and maintain a consistent routine that supports their wellbeing and academic success.</w:t>
      </w:r>
    </w:p>
    <w:p w14:paraId="09B12EBD"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We understand that some students may wish to leave the school site after completing exams. However, we must emphasise that this is not school policy and will only be permitted in exceptional circumstances. Please be aware that persistent early sign-outs may have an impact on students’ eligibility to take part in end-of-year events such as Prom and the Leavers’ Assembly.</w:t>
      </w:r>
    </w:p>
    <w:p w14:paraId="6D5AB6BD"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In addition, due to the significance of this period, any medical appointments over the next two weeks must be supported by evidence. This should be emailed directly to the school in advance wherever possible. We kindly ask that appointments are arranged outside of school hours unless unavoidable.</w:t>
      </w:r>
    </w:p>
    <w:p w14:paraId="4C2165B3"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We appreciate your support in reinforcing the importance of full attendance during this crucial time. By working together, we can ensure that all students are given the best opportunity to succeed.</w:t>
      </w:r>
    </w:p>
    <w:p w14:paraId="38475361"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If you have any questions or concerns, please do not hesitate to contact the school.</w:t>
      </w:r>
    </w:p>
    <w:p w14:paraId="2356716E"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 </w:t>
      </w:r>
    </w:p>
    <w:p w14:paraId="464A3D7C"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Warm regards</w:t>
      </w:r>
    </w:p>
    <w:p w14:paraId="2925A48D"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Style w:val="Strong"/>
          <w:rFonts w:ascii="Arial" w:hAnsi="Arial" w:cs="Arial"/>
          <w:sz w:val="22"/>
          <w:szCs w:val="22"/>
        </w:rPr>
        <w:t>Mr Green – Head of Key stage 4</w:t>
      </w:r>
    </w:p>
    <w:p w14:paraId="24267B48"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Style w:val="Strong"/>
          <w:rFonts w:ascii="Arial" w:hAnsi="Arial" w:cs="Arial"/>
          <w:sz w:val="22"/>
          <w:szCs w:val="22"/>
        </w:rPr>
        <w:t>Mr Squires Head of Year 11</w:t>
      </w:r>
    </w:p>
    <w:p w14:paraId="73544CA0" w14:textId="77777777" w:rsidR="00B4794B" w:rsidRPr="00B4794B" w:rsidRDefault="00B4794B" w:rsidP="00B4794B">
      <w:pPr>
        <w:pStyle w:val="NormalWeb"/>
        <w:spacing w:before="0" w:beforeAutospacing="0" w:after="150" w:afterAutospacing="0"/>
        <w:rPr>
          <w:rFonts w:ascii="Arial" w:hAnsi="Arial" w:cs="Arial"/>
          <w:sz w:val="22"/>
          <w:szCs w:val="22"/>
        </w:rPr>
      </w:pPr>
      <w:r w:rsidRPr="00B4794B">
        <w:rPr>
          <w:rFonts w:ascii="Arial" w:hAnsi="Arial" w:cs="Arial"/>
          <w:sz w:val="22"/>
          <w:szCs w:val="22"/>
        </w:rPr>
        <w:t> </w:t>
      </w:r>
    </w:p>
    <w:p w14:paraId="7D2236A1" w14:textId="77777777" w:rsidR="00B4794B" w:rsidRPr="00B4794B" w:rsidRDefault="00B4794B">
      <w:pPr>
        <w:rPr>
          <w:rFonts w:ascii="Arial" w:hAnsi="Arial" w:cs="Arial"/>
        </w:rPr>
      </w:pPr>
    </w:p>
    <w:sectPr w:rsidR="00B4794B" w:rsidRPr="00B4794B" w:rsidSect="008A612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14A6" w14:textId="77777777" w:rsidR="00A97D7B" w:rsidRDefault="00A97D7B" w:rsidP="008A6122">
      <w:pPr>
        <w:spacing w:after="0" w:line="240" w:lineRule="auto"/>
      </w:pPr>
      <w:r>
        <w:separator/>
      </w:r>
    </w:p>
  </w:endnote>
  <w:endnote w:type="continuationSeparator" w:id="0">
    <w:p w14:paraId="626DFD6C" w14:textId="77777777" w:rsidR="00A97D7B" w:rsidRDefault="00A97D7B" w:rsidP="008A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5DA7" w14:textId="77777777" w:rsidR="00A97D7B" w:rsidRDefault="00A97D7B" w:rsidP="008A6122">
      <w:pPr>
        <w:spacing w:after="0" w:line="240" w:lineRule="auto"/>
      </w:pPr>
      <w:r>
        <w:separator/>
      </w:r>
    </w:p>
  </w:footnote>
  <w:footnote w:type="continuationSeparator" w:id="0">
    <w:p w14:paraId="299DB60A" w14:textId="77777777" w:rsidR="00A97D7B" w:rsidRDefault="00A97D7B" w:rsidP="008A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6DC7" w14:textId="77777777" w:rsidR="008A6122" w:rsidRPr="008A6122" w:rsidRDefault="008A6122" w:rsidP="008A6122">
    <w:pPr>
      <w:spacing w:after="0"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1B03B43F" wp14:editId="51AC5223">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4DCF0DAF"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1B4CDABA" w14:textId="77777777" w:rsidR="008A6122" w:rsidRPr="008A6122" w:rsidRDefault="008A6122" w:rsidP="008A6122">
    <w:pPr>
      <w:spacing w:after="0" w:line="240" w:lineRule="auto"/>
      <w:jc w:val="right"/>
      <w:rPr>
        <w:rFonts w:ascii="Arial" w:hAnsi="Arial" w:cs="Arial"/>
        <w:b/>
      </w:rPr>
    </w:pPr>
  </w:p>
  <w:p w14:paraId="6E6FD77A" w14:textId="77777777" w:rsidR="008A6122" w:rsidRPr="008A6122" w:rsidRDefault="008A6122" w:rsidP="008A6122">
    <w:pPr>
      <w:spacing w:after="0"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53AA4F37" w14:textId="77777777" w:rsidR="008A6122" w:rsidRPr="008A6122" w:rsidRDefault="008A6122" w:rsidP="008A6122">
    <w:pPr>
      <w:spacing w:after="0" w:line="240" w:lineRule="auto"/>
      <w:jc w:val="right"/>
      <w:rPr>
        <w:rFonts w:ascii="Arial" w:hAnsi="Arial" w:cs="Arial"/>
      </w:rPr>
    </w:pPr>
    <w:r w:rsidRPr="008A6122">
      <w:rPr>
        <w:rFonts w:ascii="Arial" w:hAnsi="Arial" w:cs="Arial"/>
      </w:rPr>
      <w:t>Huddersfield Road, Penistone, Sheffield, S36 7BX</w:t>
    </w:r>
  </w:p>
  <w:p w14:paraId="47ADE066" w14:textId="77777777" w:rsidR="008A6122" w:rsidRPr="008A6122" w:rsidRDefault="008A6122" w:rsidP="008A6122">
    <w:pPr>
      <w:spacing w:after="0"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748686B6" w14:textId="77777777" w:rsidR="008A6122" w:rsidRPr="008A6122" w:rsidRDefault="008A6122" w:rsidP="008A6122">
    <w:pPr>
      <w:spacing w:after="0" w:line="240" w:lineRule="auto"/>
      <w:jc w:val="right"/>
      <w:rPr>
        <w:rFonts w:ascii="Arial" w:hAnsi="Arial" w:cs="Arial"/>
      </w:rPr>
    </w:pPr>
    <w:r w:rsidRPr="008A6122">
      <w:rPr>
        <w:rFonts w:ascii="Arial" w:hAnsi="Arial" w:cs="Arial"/>
      </w:rPr>
      <w:t xml:space="preserve">enquiries@penistone-gs.uk </w:t>
    </w:r>
  </w:p>
  <w:p w14:paraId="67EAF644" w14:textId="77777777" w:rsidR="008A6122" w:rsidRPr="008A6122" w:rsidRDefault="008A6122" w:rsidP="008A6122">
    <w:pPr>
      <w:spacing w:after="0" w:line="240" w:lineRule="auto"/>
      <w:jc w:val="right"/>
      <w:rPr>
        <w:rFonts w:ascii="Arial" w:hAnsi="Arial" w:cs="Arial"/>
      </w:rPr>
    </w:pPr>
    <w:r w:rsidRPr="008A6122">
      <w:rPr>
        <w:rFonts w:ascii="Arial" w:hAnsi="Arial" w:cs="Arial"/>
      </w:rPr>
      <w:t>01226 762114</w:t>
    </w:r>
  </w:p>
  <w:p w14:paraId="3BF67C2D"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rPr>
      <w:t xml:space="preserve"> @PenistoneGS</w:t>
    </w:r>
  </w:p>
  <w:p w14:paraId="7A068C48" w14:textId="77777777" w:rsidR="008A6122" w:rsidRPr="008A6122" w:rsidRDefault="008A6122" w:rsidP="008A6122">
    <w:pPr>
      <w:spacing w:after="0" w:line="240" w:lineRule="auto"/>
      <w:jc w:val="right"/>
      <w:rPr>
        <w:rFonts w:ascii="Arial" w:hAnsi="Arial" w:cs="Arial"/>
        <w:color w:val="00747A"/>
        <w:spacing w:val="-20"/>
        <w:sz w:val="26"/>
        <w:szCs w:val="26"/>
      </w:rPr>
    </w:pPr>
  </w:p>
  <w:p w14:paraId="6840A05D" w14:textId="77777777" w:rsidR="008A6122" w:rsidRPr="008A6122" w:rsidRDefault="008A6122" w:rsidP="008A6122">
    <w:pPr>
      <w:spacing w:after="0"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1254F385" w14:textId="77777777" w:rsidR="008A6122" w:rsidRDefault="008A6122" w:rsidP="008A6122">
    <w:pPr>
      <w:pStyle w:val="Header"/>
      <w:tabs>
        <w:tab w:val="clear" w:pos="4513"/>
        <w:tab w:val="clear" w:pos="9026"/>
        <w:tab w:val="left" w:pos="9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4B"/>
    <w:rsid w:val="0025770B"/>
    <w:rsid w:val="008A6122"/>
    <w:rsid w:val="00A97D7B"/>
    <w:rsid w:val="00B4794B"/>
    <w:rsid w:val="00BD3DE4"/>
    <w:rsid w:val="00E46F4D"/>
    <w:rsid w:val="00F61043"/>
    <w:rsid w:val="00F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7708"/>
  <w15:chartTrackingRefBased/>
  <w15:docId w15:val="{93D53C22-2101-4D90-BA1E-00CF9F6E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122"/>
    <w:pPr>
      <w:keepNext/>
      <w:keepLines/>
      <w:spacing w:before="360" w:after="80"/>
      <w:outlineLvl w:val="0"/>
    </w:pPr>
    <w:rPr>
      <w:rFonts w:asciiTheme="majorHAnsi" w:eastAsiaTheme="majorEastAsia" w:hAnsiTheme="majorHAnsi" w:cstheme="majorBidi"/>
      <w:color w:val="453558" w:themeColor="accent1" w:themeShade="BF"/>
      <w:sz w:val="40"/>
      <w:szCs w:val="40"/>
    </w:rPr>
  </w:style>
  <w:style w:type="paragraph" w:styleId="Heading2">
    <w:name w:val="heading 2"/>
    <w:basedOn w:val="Normal"/>
    <w:next w:val="Normal"/>
    <w:link w:val="Heading2Char"/>
    <w:uiPriority w:val="9"/>
    <w:semiHidden/>
    <w:unhideWhenUsed/>
    <w:qFormat/>
    <w:rsid w:val="008A6122"/>
    <w:pPr>
      <w:keepNext/>
      <w:keepLines/>
      <w:spacing w:before="160" w:after="80"/>
      <w:outlineLvl w:val="1"/>
    </w:pPr>
    <w:rPr>
      <w:rFonts w:asciiTheme="majorHAnsi" w:eastAsiaTheme="majorEastAsia" w:hAnsiTheme="majorHAnsi" w:cstheme="majorBidi"/>
      <w:color w:val="453558" w:themeColor="accent1" w:themeShade="BF"/>
      <w:sz w:val="32"/>
      <w:szCs w:val="32"/>
    </w:rPr>
  </w:style>
  <w:style w:type="paragraph" w:styleId="Heading3">
    <w:name w:val="heading 3"/>
    <w:basedOn w:val="Normal"/>
    <w:next w:val="Normal"/>
    <w:link w:val="Heading3Char"/>
    <w:uiPriority w:val="9"/>
    <w:semiHidden/>
    <w:unhideWhenUsed/>
    <w:qFormat/>
    <w:rsid w:val="008A6122"/>
    <w:pPr>
      <w:keepNext/>
      <w:keepLines/>
      <w:spacing w:before="160" w:after="80"/>
      <w:outlineLvl w:val="2"/>
    </w:pPr>
    <w:rPr>
      <w:rFonts w:eastAsiaTheme="majorEastAsia" w:cstheme="majorBidi"/>
      <w:color w:val="453558" w:themeColor="accent1" w:themeShade="BF"/>
      <w:sz w:val="28"/>
      <w:szCs w:val="28"/>
    </w:rPr>
  </w:style>
  <w:style w:type="paragraph" w:styleId="Heading4">
    <w:name w:val="heading 4"/>
    <w:basedOn w:val="Normal"/>
    <w:next w:val="Normal"/>
    <w:link w:val="Heading4Char"/>
    <w:uiPriority w:val="9"/>
    <w:semiHidden/>
    <w:unhideWhenUsed/>
    <w:qFormat/>
    <w:rsid w:val="008A6122"/>
    <w:pPr>
      <w:keepNext/>
      <w:keepLines/>
      <w:spacing w:before="80" w:after="40"/>
      <w:outlineLvl w:val="3"/>
    </w:pPr>
    <w:rPr>
      <w:rFonts w:eastAsiaTheme="majorEastAsia" w:cstheme="majorBidi"/>
      <w:i/>
      <w:iCs/>
      <w:color w:val="453558" w:themeColor="accent1" w:themeShade="BF"/>
    </w:rPr>
  </w:style>
  <w:style w:type="paragraph" w:styleId="Heading5">
    <w:name w:val="heading 5"/>
    <w:basedOn w:val="Normal"/>
    <w:next w:val="Normal"/>
    <w:link w:val="Heading5Char"/>
    <w:uiPriority w:val="9"/>
    <w:semiHidden/>
    <w:unhideWhenUsed/>
    <w:qFormat/>
    <w:rsid w:val="008A6122"/>
    <w:pPr>
      <w:keepNext/>
      <w:keepLines/>
      <w:spacing w:before="80" w:after="40"/>
      <w:outlineLvl w:val="4"/>
    </w:pPr>
    <w:rPr>
      <w:rFonts w:eastAsiaTheme="majorEastAsia" w:cstheme="majorBidi"/>
      <w:color w:val="453558" w:themeColor="accent1" w:themeShade="BF"/>
    </w:rPr>
  </w:style>
  <w:style w:type="paragraph" w:styleId="Heading6">
    <w:name w:val="heading 6"/>
    <w:basedOn w:val="Normal"/>
    <w:next w:val="Normal"/>
    <w:link w:val="Heading6Char"/>
    <w:uiPriority w:val="9"/>
    <w:semiHidden/>
    <w:unhideWhenUsed/>
    <w:qFormat/>
    <w:rsid w:val="008A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jc w:val="center"/>
    </w:pPr>
    <w:rPr>
      <w:i/>
      <w:iCs/>
      <w:color w:val="404040" w:themeColor="text1" w:themeTint="BF"/>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ind w:left="720"/>
      <w:contextualSpacing/>
    </w:p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ind w:left="864" w:right="864"/>
      <w:jc w:val="center"/>
    </w:pPr>
    <w:rPr>
      <w:i/>
      <w:iCs/>
      <w:color w:val="453558" w:themeColor="accent1" w:themeShade="BF"/>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 w:type="paragraph" w:styleId="NormalWeb">
    <w:name w:val="Normal (Web)"/>
    <w:basedOn w:val="Normal"/>
    <w:uiPriority w:val="99"/>
    <w:semiHidden/>
    <w:unhideWhenUsed/>
    <w:rsid w:val="00B47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7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4.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2F963BC65F0458399F8415BE1F120" ma:contentTypeVersion="4" ma:contentTypeDescription="Create a new document." ma:contentTypeScope="" ma:versionID="4b28608afca94f3a6d9b4701e3d7bd2a">
  <xsd:schema xmlns:xsd="http://www.w3.org/2001/XMLSchema" xmlns:xs="http://www.w3.org/2001/XMLSchema" xmlns:p="http://schemas.microsoft.com/office/2006/metadata/properties" xmlns:ns2="d5837021-a6e7-4587-9049-01a691f1da71" targetNamespace="http://schemas.microsoft.com/office/2006/metadata/properties" ma:root="true" ma:fieldsID="519970215e402aad4c4a28b08f13f5e7" ns2:_="">
    <xsd:import namespace="d5837021-a6e7-4587-9049-01a691f1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021-a6e7-4587-9049-01a691f1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812F4-F03E-4FAD-AC5D-C1C9936FF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E354A2-C8A4-4242-B830-B1DDA8AFB558}">
  <ds:schemaRefs>
    <ds:schemaRef ds:uri="http://schemas.microsoft.com/sharepoint/v3/contenttype/forms"/>
  </ds:schemaRefs>
</ds:datastoreItem>
</file>

<file path=customXml/itemProps3.xml><?xml version="1.0" encoding="utf-8"?>
<ds:datastoreItem xmlns:ds="http://schemas.openxmlformats.org/officeDocument/2006/customXml" ds:itemID="{546675A5-99A5-4130-899B-CAF73AD3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021-a6e7-4587-9049-01a691f1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PGS%20Word%20Template%201%20-%20A4</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C</dc:creator>
  <cp:keywords/>
  <dc:description/>
  <cp:lastModifiedBy>Waite, C</cp:lastModifiedBy>
  <cp:revision>1</cp:revision>
  <dcterms:created xsi:type="dcterms:W3CDTF">2026-05-12T07:06:00Z</dcterms:created>
  <dcterms:modified xsi:type="dcterms:W3CDTF">2026-05-12T07:07:00Z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0x0101001212F963BC65F0458399F8415BE1F120</vt:lpwstr>
  </property>
</Properties>
</file>